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17" w:rsidRPr="005860F4" w:rsidRDefault="00FD1817" w:rsidP="00FD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860F4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Nr. 2</w:t>
      </w:r>
      <w:r w:rsidR="008A17A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- 2024</w:t>
      </w:r>
      <w:r w:rsidRPr="005860F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5860F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o-RO"/>
        </w:rPr>
        <w:t>la metodologie</w:t>
      </w:r>
      <w:r w:rsidRPr="00586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FD1817" w:rsidRPr="005860F4" w:rsidRDefault="00933E00" w:rsidP="00FD18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hyperlink r:id="rId4" w:history="1">
        <w:r w:rsidR="00FD1817" w:rsidRPr="00E87C2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o-RO"/>
          </w:rPr>
          <w:t>Formatul</w:t>
        </w:r>
      </w:hyperlink>
      <w:r w:rsidR="00FD1817" w:rsidRPr="00E87C2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FD1817" w:rsidRPr="005860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raportare privind implementarea procedurilor administrativ - disciplinare aplicabile funcţionarilor publici în cadrul autorităţilor şi instituţiilor publice</w:t>
      </w:r>
    </w:p>
    <w:tbl>
      <w:tblPr>
        <w:tblW w:w="506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083"/>
        <w:gridCol w:w="1083"/>
        <w:gridCol w:w="838"/>
        <w:gridCol w:w="295"/>
        <w:gridCol w:w="295"/>
        <w:gridCol w:w="838"/>
        <w:gridCol w:w="962"/>
        <w:gridCol w:w="962"/>
        <w:gridCol w:w="962"/>
        <w:gridCol w:w="740"/>
        <w:gridCol w:w="1535"/>
        <w:gridCol w:w="1619"/>
        <w:gridCol w:w="1858"/>
      </w:tblGrid>
      <w:tr w:rsidR="00FD1817" w:rsidRPr="00933E00" w:rsidTr="006F3069">
        <w:trPr>
          <w:tblCellSpacing w:w="15" w:type="dxa"/>
        </w:trPr>
        <w:tc>
          <w:tcPr>
            <w:tcW w:w="4979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933E00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933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I.</w:t>
            </w:r>
            <w:r w:rsidRPr="0093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INFORMAŢII PRIVIND AUTORITATEA SAU INSTITUŢIA PUBLICĂ ŞI CONSILIERUL DE ETICĂ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Numele şi prenumele consilierului de etică</w:t>
            </w:r>
          </w:p>
        </w:tc>
        <w:tc>
          <w:tcPr>
            <w:tcW w:w="33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2F46AA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r w:rsidRPr="002F4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PASCAL CRISTIAN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 numirii consilierului de etică</w:t>
            </w:r>
          </w:p>
        </w:tc>
        <w:tc>
          <w:tcPr>
            <w:tcW w:w="33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Dispoziția nr. 92 din 09.04.2021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Compartimentul</w:t>
            </w:r>
          </w:p>
        </w:tc>
        <w:tc>
          <w:tcPr>
            <w:tcW w:w="33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Compartimentul Financiar Contabil, Achiziții Publice și Executări Silite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 telefon</w:t>
            </w:r>
          </w:p>
        </w:tc>
        <w:tc>
          <w:tcPr>
            <w:tcW w:w="33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0723/878.663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E-mail</w:t>
            </w:r>
          </w:p>
        </w:tc>
        <w:tc>
          <w:tcPr>
            <w:tcW w:w="33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cristianpascal.suceava@yahoo.com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Categoria din care face parte autoritatea sau instituţia publică</w:t>
            </w:r>
          </w:p>
        </w:tc>
        <w:tc>
          <w:tcPr>
            <w:tcW w:w="33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ED68F2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D6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c)</w:t>
            </w:r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administraţia publică locală – PRIMĂRIA COMUNEI GRĂNICEȘTI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Judeţul</w:t>
            </w:r>
          </w:p>
        </w:tc>
        <w:tc>
          <w:tcPr>
            <w:tcW w:w="33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ED68F2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 SUCEAVA</w:t>
            </w:r>
          </w:p>
        </w:tc>
      </w:tr>
      <w:tr w:rsidR="00FD1817" w:rsidRPr="00FD1817" w:rsidTr="006F3069">
        <w:trPr>
          <w:tblCellSpacing w:w="15" w:type="dxa"/>
        </w:trPr>
        <w:tc>
          <w:tcPr>
            <w:tcW w:w="4979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FD1817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D181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II.</w:t>
            </w:r>
            <w:r w:rsidRPr="00FD1817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o-RO"/>
              </w:rPr>
              <w:t xml:space="preserve"> CAPACITATEA DE SESIZARE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4979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funcţionari publici încadraţi în autoritatea sau instituţia publică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sesizări înregistrate la comisia de disciplină anterior anului pentru care se realizează raportarea şi care au fost soluţionate în anul pentru care se realizează raportarea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sesizări înregistrate la comisia de disciplină în anul pentru care se realizează raportarea şi care au fost soluţionate în anul pentru care se realizează raportarea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funcţionari publici pentru care au fost soluţionate sesizările înregistrate la comisia de disciplină în anul pentru care se realizează raportarea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funcţionari publici pentru care a fost sesizată comisia de disciplină de către: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Obiectul sesizării: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Norme juridice încălcate: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Evidenţierea cazurilor în care funcţionarilor publici li s-a cerut să acţioneze sub presiunea factorului politic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condu - cătorul autorităţii sau instituţiei publice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conducătorul comparti - mentului în care este încadrat funcţionarul public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alţi funcţionari publici sau alte categorii de personal din autoritatea sau instituţia publică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cetăţeni şi ceilalţi beneficiari ai activităţii autorităţii sau instituţiei publice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avertizorul în interes public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a)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abaterile disciplinare prevăzute la art. 492 alin. (2) din </w:t>
            </w:r>
            <w:hyperlink r:id="rId5" w:history="1">
              <w:r w:rsidRPr="00DA78E7">
                <w:rPr>
                  <w:rFonts w:ascii="Times New Roman" w:eastAsia="Times New Roman" w:hAnsi="Times New Roman" w:cs="Times New Roman"/>
                  <w:sz w:val="15"/>
                  <w:szCs w:val="15"/>
                  <w:u w:val="single"/>
                  <w:lang w:eastAsia="ro-RO"/>
                </w:rPr>
                <w:t>Ordonanţa de urgentă a Guvernului nr. 57/2019</w:t>
              </w:r>
            </w:hyperlink>
            <w:r w:rsidRPr="00DA78E7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, cu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modificările şi completările ulterioare;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br/>
            </w: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b)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alte fapte sesizate;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br/>
            </w: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c)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niciuna dintre categoriile predefinite, prevăzute la lit. a) şi b)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a)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principiile aplicabile conduitei profesionale a funcţionarilor publici;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br/>
            </w: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 xml:space="preserve">b) 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îndatoririle funcţionarilor publici;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br/>
            </w: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c)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normele/ standardele de conduită a funcţionarilor publici;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br/>
            </w: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d)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alte norme juridice încălcate;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br/>
            </w: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e)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niciuna dintre categoriile predefinite, prevăzute la lit. a) - d)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D1817" w:rsidRPr="005860F4" w:rsidTr="006F3069">
        <w:trPr>
          <w:tblCellSpacing w:w="15" w:type="dxa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0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6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7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8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9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10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11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12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D1817" w:rsidRPr="0048402D" w:rsidTr="006F3069">
        <w:trPr>
          <w:tblCellSpacing w:w="15" w:type="dxa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c)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e)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</w:tr>
    </w:tbl>
    <w:p w:rsidR="00FD1817" w:rsidRDefault="00FD1817" w:rsidP="00FD1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D1817" w:rsidRPr="005860F4" w:rsidRDefault="00FD1817" w:rsidP="00FD1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828"/>
        <w:gridCol w:w="897"/>
        <w:gridCol w:w="933"/>
        <w:gridCol w:w="872"/>
        <w:gridCol w:w="599"/>
        <w:gridCol w:w="871"/>
        <w:gridCol w:w="599"/>
        <w:gridCol w:w="974"/>
        <w:gridCol w:w="623"/>
        <w:gridCol w:w="976"/>
        <w:gridCol w:w="623"/>
        <w:gridCol w:w="995"/>
        <w:gridCol w:w="627"/>
        <w:gridCol w:w="1022"/>
        <w:gridCol w:w="634"/>
        <w:gridCol w:w="894"/>
        <w:gridCol w:w="619"/>
      </w:tblGrid>
      <w:tr w:rsidR="00FD1817" w:rsidRPr="00FD1817" w:rsidTr="006F3069">
        <w:trPr>
          <w:tblCellSpacing w:w="15" w:type="dxa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FD1817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D181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lastRenderedPageBreak/>
              <w:t>III.</w:t>
            </w:r>
            <w:r w:rsidRPr="00FD1817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o-RO"/>
              </w:rPr>
              <w:t xml:space="preserve"> MODALITATEA DE FINALIZARE A PROCEDURILOR ADMINISTRATIV – DISCIPLINARE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bookmarkStart w:id="0" w:name="_GoBack"/>
            <w:bookmarkEnd w:id="0"/>
          </w:p>
        </w:tc>
      </w:tr>
      <w:tr w:rsidR="00FD1817" w:rsidRPr="00FD1817" w:rsidTr="006F3069">
        <w:trPr>
          <w:tblCellSpacing w:w="15" w:type="dxa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FD1817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D181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III.1.</w:t>
            </w:r>
            <w:r w:rsidRPr="00FD1817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o-RO"/>
              </w:rPr>
              <w:t xml:space="preserve"> DURATĂ ŞI MOD DE FINALIZARE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de sesizări la comisia de disciplină corespunzător duratei cercetării administrative: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funcţionari publici în cazul cărora s-a clasat sesizarea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sesizări ale comisiei de disciplină transmise la Agenţia Naţională de Integritate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cazuri în care au fost sesizate organele de urmărire penală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mustrări scrise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diminuări salariale cu 5 - 20% pe o perioadă de până la 3 luni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diminuări salariale cu 10 - 15% pe o perioadă de până la un an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suspendări ale dreptului de promovare pe o perioadă de la unu la 3 ani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retrogradări într-o funcţie publică de nivel inferior pe o perioadă de până la un an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destituiri din funcţia publică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0 - 6 luni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termen legal depăşit, care este mai mare de 6 luni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13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14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15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16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17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18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19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20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21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22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23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24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25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26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27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28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29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30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D1817" w:rsidRPr="0048402D" w:rsidTr="006F30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</w:tr>
    </w:tbl>
    <w:p w:rsidR="00FD1817" w:rsidRPr="0048402D" w:rsidRDefault="00FD1817" w:rsidP="00FD18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"/>
        <w:gridCol w:w="814"/>
        <w:gridCol w:w="595"/>
        <w:gridCol w:w="830"/>
        <w:gridCol w:w="598"/>
        <w:gridCol w:w="832"/>
        <w:gridCol w:w="599"/>
        <w:gridCol w:w="842"/>
        <w:gridCol w:w="601"/>
        <w:gridCol w:w="856"/>
        <w:gridCol w:w="604"/>
        <w:gridCol w:w="814"/>
        <w:gridCol w:w="595"/>
        <w:gridCol w:w="817"/>
        <w:gridCol w:w="595"/>
        <w:gridCol w:w="848"/>
        <w:gridCol w:w="603"/>
        <w:gridCol w:w="889"/>
        <w:gridCol w:w="627"/>
      </w:tblGrid>
      <w:tr w:rsidR="00FD1817" w:rsidRPr="00FD1817" w:rsidTr="006F3069">
        <w:trPr>
          <w:tblCellSpacing w:w="15" w:type="dxa"/>
        </w:trPr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FD1817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D181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III.2.</w:t>
            </w:r>
            <w:r w:rsidRPr="00FD1817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o-RO"/>
              </w:rPr>
              <w:t xml:space="preserve"> NUMĂR ŞI TIP DE SANCŢIUNI DISCIPLINARE APLICATE DE CĂTRE PERSOANA CARE ARE COMPETENTA LEGALĂ DE APLICARE , J J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Motivele aplicării unei sancţiuni disciplinare diferite, respectiv motivele neaplicării sancţiunilor disciplinare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mustrări scrise aplicate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diminuări salariale cu 5 - 20% pe o perioadă de până la 3 luni aplicate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diminuări salariale cu 10 - 15% pe o perioadă de până la un an aplicate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suspendări ale dreptului de promovare pe o perioadă de la unu la 3 ani aplicate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retrogradări într-o funcţie publică de nivel inferior pe o perioadă de până la un an aplicate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destituiri din funcţia publică aplicate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destituiri din funcţia publică în situaţia de incompatibilitate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mustrări scrise aplicate direct de către conducătorul autorităţii sau instituţiei publice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funcţionari publici în cazul cărora nu au fost aplicate sancţiunile disciplinare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31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32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33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34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35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36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37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38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39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40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41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42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43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44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45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46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47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48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49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D1817" w:rsidRPr="0048402D" w:rsidTr="006F30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</w:tr>
    </w:tbl>
    <w:p w:rsidR="00FD1817" w:rsidRPr="0048402D" w:rsidRDefault="00FD1817" w:rsidP="00FD18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2490"/>
        <w:gridCol w:w="575"/>
        <w:gridCol w:w="2217"/>
        <w:gridCol w:w="817"/>
        <w:gridCol w:w="1499"/>
        <w:gridCol w:w="2169"/>
        <w:gridCol w:w="1906"/>
      </w:tblGrid>
      <w:tr w:rsidR="00FD1817" w:rsidRPr="00FD1817" w:rsidTr="006F3069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FD1817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FD181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III.3.</w:t>
            </w:r>
            <w:r w:rsidRPr="00FD1817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o-RO"/>
              </w:rPr>
              <w:t xml:space="preserve"> ORGANELE DE URMĂRIRE PENALĂ ŞI INSTANŢELE DE JUDECATĂ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cazuri în care s-a dispus condamnarea penală prin hotărâre judecătorească definitivă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Fapte sesizate ca infracţiuni şi încadrarea juridică a infracţiunii pentru care s-a dispus condamnarea penală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Alte decizii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sancţiuni disciplinare care au fost aplicate funcţionarilor publici şi care au fost contestate în instanţa de judecată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hotărâri pronunţate de instanţa de judecată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prin care s-a menţinut sancţiunea disciplinară iniţială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prin care instanţa de judecată a dispus aplicarea altei sancţiuni disciplinare decât cea iniţială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prin care instanţa de judecată a anulat sancţiunea disciplinară dispusă iniţial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D1817" w:rsidRPr="005860F4" w:rsidTr="006F30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50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51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52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53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54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55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56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817" w:rsidRPr="005860F4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57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D1817" w:rsidRPr="0048402D" w:rsidTr="006F30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817" w:rsidRPr="0048402D" w:rsidRDefault="00FD1817" w:rsidP="006F30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</w:tr>
    </w:tbl>
    <w:p w:rsidR="00FD1817" w:rsidRDefault="00FD1817" w:rsidP="00FD1817"/>
    <w:p w:rsidR="00A64082" w:rsidRDefault="00933E00"/>
    <w:sectPr w:rsidR="00A64082" w:rsidSect="00FD1817">
      <w:pgSz w:w="16838" w:h="11906" w:orient="landscape"/>
      <w:pgMar w:top="567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17"/>
    <w:rsid w:val="008A17A3"/>
    <w:rsid w:val="00933E00"/>
    <w:rsid w:val="00A106C4"/>
    <w:rsid w:val="00D31285"/>
    <w:rsid w:val="00FD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054EC-CE39-43B2-A84A-539DFC08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unsaved://LexNavigator.htm/DB0;LexAct%20387261" TargetMode="External"/><Relationship Id="rId4" Type="http://schemas.openxmlformats.org/officeDocument/2006/relationships/hyperlink" Target="http://lnforms.lexnavigator.net/2022/ianuarie/2022-01-mof-38-26-2-1-format_raportare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1029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2025-01-16T09:38:00Z</dcterms:created>
  <dcterms:modified xsi:type="dcterms:W3CDTF">2025-01-20T08:02:00Z</dcterms:modified>
</cp:coreProperties>
</file>