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82" w:rsidRPr="005860F4" w:rsidRDefault="00801982" w:rsidP="0080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860F4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 2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- 2023</w:t>
      </w:r>
      <w:r w:rsidRPr="005860F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5860F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o-RO"/>
        </w:rPr>
        <w:t>la metodologie</w:t>
      </w:r>
      <w:r w:rsidRPr="00586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801982" w:rsidRPr="005860F4" w:rsidRDefault="00801982" w:rsidP="00801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hyperlink r:id="rId4" w:history="1">
        <w:r w:rsidRPr="00E87C2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o-RO"/>
          </w:rPr>
          <w:t>Formatul</w:t>
        </w:r>
      </w:hyperlink>
      <w:r w:rsidRPr="00E87C2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5860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raportare privind implementarea procedurilor administrativ - disciplinare aplicabile funcţionarilor publici în cadrul autorităţilor şi instituţiilor publice</w:t>
      </w:r>
    </w:p>
    <w:tbl>
      <w:tblPr>
        <w:tblW w:w="506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083"/>
        <w:gridCol w:w="1083"/>
        <w:gridCol w:w="838"/>
        <w:gridCol w:w="295"/>
        <w:gridCol w:w="295"/>
        <w:gridCol w:w="838"/>
        <w:gridCol w:w="962"/>
        <w:gridCol w:w="962"/>
        <w:gridCol w:w="962"/>
        <w:gridCol w:w="740"/>
        <w:gridCol w:w="1535"/>
        <w:gridCol w:w="1619"/>
        <w:gridCol w:w="1858"/>
      </w:tblGrid>
      <w:tr w:rsidR="00801982" w:rsidRPr="005860F4" w:rsidTr="0016124B">
        <w:trPr>
          <w:tblCellSpacing w:w="15" w:type="dxa"/>
        </w:trPr>
        <w:tc>
          <w:tcPr>
            <w:tcW w:w="4979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I.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INFORMAŢII PRIVIND AUTORITATEA SAU INSTITUŢIA PUBLICĂ ŞI CONSILIERUL DE ETICĂ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Numele şi prenumele consilierului de etică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2F46AA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r w:rsidRPr="002F4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PASCAL CRISTIAN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 numirii consilierului de etică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Dispoziția nr. 92 din 09.04.2021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Compartimentul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Biroul Financiar Contabil, Achiziții Publice și Executări Silite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telefon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0723/878.663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E-mail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cristianpascal.suceava@yahoo.com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Categoria din care face parte autoritatea sau instituţia publică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ED68F2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c)</w:t>
            </w: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administraţia publică locală – PRIMĂRIA COMUNEI GRĂNICEȘTI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Judeţul</w:t>
            </w:r>
          </w:p>
        </w:tc>
        <w:tc>
          <w:tcPr>
            <w:tcW w:w="337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ED68F2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 SUCEAVA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4979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II.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CAPACITATEA DE SESIZARE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4979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funcţionari publici încadraţi în autoritatea sau instituţia publică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sesizări înregistrate la comisia de disciplină anterior anului pentru care se realizează raportarea şi care au fost soluţionate în anul pentru care se realizează raportarea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sesizări înregistrate la comisia de disciplină în anul pentru care se realizează raportarea şi care au fost soluţionate în anul pentru care se realizează raportarea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funcţionari publici pentru care au fost soluţionate sesizările înregistrate la comisia de disciplină în anul pentru care se realizează raportarea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funcţionari publici pentru care a fost sesizată comisia de disciplină de către: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Obiectul sesizării: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Norme juridice încălcate: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Evidenţierea cazurilor în care funcţionarilor publici li s-a cerut să acţioneze sub presiunea factorului politic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condu - cătorul autorităţii sau instituţiei publice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conducătorul comparti - mentului în care este încadrat funcţionarul public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alţi funcţionari publici sau alte categorii de personal din autoritatea sau instituţia publică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cetăţeni şi ceilalţi beneficiari ai activităţii autorităţii sau instituţiei publice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avertizorul în interes public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a)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abaterile disciplinare prevăzute la art. 492 alin. (2) din </w:t>
            </w:r>
            <w:hyperlink r:id="rId5" w:history="1">
              <w:r w:rsidRPr="00DA78E7">
                <w:rPr>
                  <w:rFonts w:ascii="Times New Roman" w:eastAsia="Times New Roman" w:hAnsi="Times New Roman" w:cs="Times New Roman"/>
                  <w:sz w:val="15"/>
                  <w:szCs w:val="15"/>
                  <w:u w:val="single"/>
                  <w:lang w:eastAsia="ro-RO"/>
                </w:rPr>
                <w:t>Ordonanţa de urgentă a Guvernului nr. 57/2019</w:t>
              </w:r>
            </w:hyperlink>
            <w:r w:rsidRPr="00DA78E7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, cu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modificările şi completările ulterioare;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br/>
            </w: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b)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alte fapte sesizate;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br/>
            </w: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c)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niciuna dintre categoriile predefinite, prevăzute la lit. a) şi b)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a)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principiile aplicabile conduitei profesionale a funcţionarilor publici;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br/>
            </w: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 xml:space="preserve">b) 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îndatoririle funcţionarilor publici;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br/>
            </w: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c)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normele/ standardele de conduită a funcţionarilor publici;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br/>
            </w: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d)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alte norme juridice încălcate;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br/>
            </w: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e)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niciuna dintre categoriile predefinite, prevăzute la lit. a) - d)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01982" w:rsidRPr="005860F4" w:rsidTr="0016124B">
        <w:trPr>
          <w:tblCellSpacing w:w="15" w:type="dxa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0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6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7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8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9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10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11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12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801982" w:rsidRPr="0048402D" w:rsidTr="0016124B">
        <w:trPr>
          <w:tblCellSpacing w:w="15" w:type="dxa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1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e)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</w:tr>
    </w:tbl>
    <w:p w:rsidR="00801982" w:rsidRPr="005860F4" w:rsidRDefault="00801982" w:rsidP="00801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828"/>
        <w:gridCol w:w="897"/>
        <w:gridCol w:w="933"/>
        <w:gridCol w:w="872"/>
        <w:gridCol w:w="599"/>
        <w:gridCol w:w="871"/>
        <w:gridCol w:w="599"/>
        <w:gridCol w:w="974"/>
        <w:gridCol w:w="623"/>
        <w:gridCol w:w="976"/>
        <w:gridCol w:w="623"/>
        <w:gridCol w:w="995"/>
        <w:gridCol w:w="627"/>
        <w:gridCol w:w="1022"/>
        <w:gridCol w:w="634"/>
        <w:gridCol w:w="894"/>
        <w:gridCol w:w="619"/>
      </w:tblGrid>
      <w:tr w:rsidR="00801982" w:rsidRPr="005860F4" w:rsidTr="0016124B">
        <w:trPr>
          <w:tblCellSpacing w:w="15" w:type="dxa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lastRenderedPageBreak/>
              <w:t>III.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MODALITATEA DE FINALIZARE A PROCEDURILOR ADMINISTRATIV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–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DISCIPLINARE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III.1.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DURATĂ ŞI MOD DE FINALIZARE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de sesizări la comisia de disciplină corespunzător duratei cercetării administrative: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funcţionari publici în cazul cărora s-a clasat sesizarea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sesizări ale comisiei de disciplină transmise la Agenţia Naţională de Integritate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cazuri în care au fost sesizate organele de urmărire penală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mustrări scrise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diminuări salariale cu 5 - 20% pe o perioadă de până la 3 luni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diminuări salariale cu 10 - 15% pe o perioadă de până la un an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suspendări ale dreptului de promovare pe o perioadă de la unu la 3 ani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retrogradări într-o funcţie publică de nivel inferior pe o perioadă de până la un an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destituiri din funcţia publică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0 - 6 luni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termen legal depăşit, care este mai mare de 6 luni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13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14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15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16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17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18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19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20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21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22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23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24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25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26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27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28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29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30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801982" w:rsidRPr="0048402D" w:rsidTr="00161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</w:tr>
    </w:tbl>
    <w:p w:rsidR="00801982" w:rsidRPr="0048402D" w:rsidRDefault="00801982" w:rsidP="008019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814"/>
        <w:gridCol w:w="595"/>
        <w:gridCol w:w="830"/>
        <w:gridCol w:w="598"/>
        <w:gridCol w:w="832"/>
        <w:gridCol w:w="599"/>
        <w:gridCol w:w="842"/>
        <w:gridCol w:w="601"/>
        <w:gridCol w:w="856"/>
        <w:gridCol w:w="604"/>
        <w:gridCol w:w="814"/>
        <w:gridCol w:w="595"/>
        <w:gridCol w:w="817"/>
        <w:gridCol w:w="595"/>
        <w:gridCol w:w="848"/>
        <w:gridCol w:w="603"/>
        <w:gridCol w:w="889"/>
        <w:gridCol w:w="627"/>
      </w:tblGrid>
      <w:tr w:rsidR="00801982" w:rsidRPr="005860F4" w:rsidTr="0016124B">
        <w:trPr>
          <w:tblCellSpacing w:w="15" w:type="dxa"/>
        </w:trPr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III.2.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NUMĂR ŞI TIP DE SANCŢIUNI DISCIPLINARE APLICATE DE CĂTRE PERSOANA CARE ARE COMPETENTA LEGALĂ DE APLICARE , J J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Motivele aplicării unei sancţiuni disciplinare diferite, respectiv motivele neaplicării sancţiunilor disciplinare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mustrări scrise aplicate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diminuări salariale cu 5 - 20% pe o perioadă de până la 3 luni aplicate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diminuări salariale cu 10 - 15% pe o perioadă de până la un an aplicate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suspendări ale dreptului de promovare pe o perioadă de la unu la 3 ani aplicate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retrogradări într-o funcţie publică de nivel inferior pe o perioadă de până la un an aplicate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destituiri din funcţia publică aplicate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destituiri din funcţia publică în situaţia de incompatibilitate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mustrări scrise aplicate direct de către conducătorul autorităţii sau instituţiei publice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funcţionari publici în cazul cărora nu au fost aplicate sancţiunile disciplinare propuse de către comisia de disciplină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31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32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33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34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35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36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37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38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39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40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41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42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43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44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45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46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47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48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49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801982" w:rsidRPr="0048402D" w:rsidTr="00161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</w:tr>
    </w:tbl>
    <w:p w:rsidR="00801982" w:rsidRPr="0048402D" w:rsidRDefault="00801982" w:rsidP="008019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2490"/>
        <w:gridCol w:w="575"/>
        <w:gridCol w:w="2217"/>
        <w:gridCol w:w="817"/>
        <w:gridCol w:w="1499"/>
        <w:gridCol w:w="2169"/>
        <w:gridCol w:w="1906"/>
      </w:tblGrid>
      <w:tr w:rsidR="00801982" w:rsidRPr="005860F4" w:rsidTr="0016124B">
        <w:trPr>
          <w:tblCellSpacing w:w="15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o-RO"/>
              </w:rPr>
              <w:t>III.3.</w:t>
            </w: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 xml:space="preserve"> ORGANELE DE URMĂRIRE PENALĂ ŞI INSTANŢELE DE JUDECATĂ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cazuri în care s-a dispus condamnarea penală prin hotărâre judecătorească definitivă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Fapte sesizate ca infracţiuni şi încadrarea juridică a infracţiunii pentru care s-a dispus condamnarea penală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Alte decizii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sancţiuni disciplinare care au fost aplicate funcţionarilor publici şi care au fost contestate în instanţa de judecată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Număr hotărâri pronunţate de instanţa de judecată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conducere sau înalţi funcţionari publici, după caz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de execuţie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prin care s-a menţinut sancţiunea disciplinară iniţială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prin care instanţa de judecată a dispus aplicarea altei sancţiuni disciplinare decât cea iniţială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prin care instanţa de judecată a anulat sancţiunea disciplinară dispusă iniţial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801982" w:rsidRPr="005860F4" w:rsidTr="00161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50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51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52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53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54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55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56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982" w:rsidRPr="005860F4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860F4">
              <w:rPr>
                <w:rFonts w:ascii="Times New Roman" w:eastAsia="Times New Roman" w:hAnsi="Times New Roman" w:cs="Times New Roman"/>
                <w:sz w:val="15"/>
                <w:szCs w:val="15"/>
                <w:lang w:eastAsia="ro-RO"/>
              </w:rPr>
              <w:t>57</w:t>
            </w:r>
            <w:r w:rsidRPr="005860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801982" w:rsidRPr="0048402D" w:rsidTr="001612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982" w:rsidRPr="0048402D" w:rsidRDefault="00801982" w:rsidP="001612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0</w:t>
            </w:r>
          </w:p>
        </w:tc>
      </w:tr>
    </w:tbl>
    <w:p w:rsidR="00A64082" w:rsidRDefault="00801982">
      <w:bookmarkStart w:id="0" w:name="_GoBack"/>
      <w:bookmarkEnd w:id="0"/>
    </w:p>
    <w:sectPr w:rsidR="00A64082" w:rsidSect="0048402D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82"/>
    <w:rsid w:val="00801982"/>
    <w:rsid w:val="00A106C4"/>
    <w:rsid w:val="00D3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45878-6D30-4F7B-8EBD-06E40161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nsaved://LexNavigator.htm/DB0;LexAct%20387261" TargetMode="External"/><Relationship Id="rId4" Type="http://schemas.openxmlformats.org/officeDocument/2006/relationships/hyperlink" Target="http://lnforms.lexnavigator.net/2022/ianuarie/2022-01-mof-38-26-2-1-format_raportare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1028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2024-01-30T11:34:00Z</dcterms:created>
  <dcterms:modified xsi:type="dcterms:W3CDTF">2024-01-30T11:36:00Z</dcterms:modified>
</cp:coreProperties>
</file>